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STAVOPROJEKT 2000, spol. s r.o., projektová a inženýrská organizace,</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proofErr w:type="spellStart"/>
      <w:proofErr w:type="gramStart"/>
      <w:r>
        <w:rPr>
          <w:sz w:val="20"/>
        </w:rPr>
        <w:t>nám.Armády</w:t>
      </w:r>
      <w:proofErr w:type="spellEnd"/>
      <w:proofErr w:type="gramEnd"/>
      <w:r>
        <w:rPr>
          <w:sz w:val="20"/>
        </w:rPr>
        <w:t xml:space="preserve"> 1215/10,   669 02 Znojmo</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tel. 515224829, e-mail: stavoprojekt2000-st</w:t>
      </w:r>
      <w:r>
        <w:rPr>
          <w:sz w:val="20"/>
          <w:lang w:val="en-US"/>
        </w:rPr>
        <w:t>@</w:t>
      </w:r>
      <w:r>
        <w:rPr>
          <w:sz w:val="20"/>
        </w:rPr>
        <w:t>cbox.cz</w:t>
      </w:r>
    </w:p>
    <w:p w:rsidR="00AF2175" w:rsidRDefault="00AF2175" w:rsidP="00AF2175">
      <w:pPr>
        <w:pStyle w:val="Zhlav"/>
        <w:tabs>
          <w:tab w:val="clear" w:pos="4536"/>
          <w:tab w:val="clear" w:pos="9072"/>
        </w:tabs>
      </w:pPr>
    </w:p>
    <w:p w:rsidR="00AF2175" w:rsidRDefault="00AF2175" w:rsidP="00AF2175">
      <w:pPr>
        <w:jc w:val="center"/>
        <w:rPr>
          <w:b/>
        </w:rPr>
      </w:pPr>
    </w:p>
    <w:p w:rsidR="00AF2175" w:rsidRDefault="00AF2175" w:rsidP="00AF2175">
      <w:pPr>
        <w:jc w:val="center"/>
        <w:rPr>
          <w:b/>
        </w:rPr>
      </w:pPr>
    </w:p>
    <w:p w:rsidR="00CF5F40" w:rsidRDefault="00CF5F40" w:rsidP="00CF5F40">
      <w:pPr>
        <w:jc w:val="center"/>
        <w:rPr>
          <w:b/>
        </w:rPr>
      </w:pPr>
      <w:r>
        <w:rPr>
          <w:b/>
        </w:rPr>
        <w:t>SŠDOS Moravský Krumlov</w:t>
      </w:r>
    </w:p>
    <w:p w:rsidR="00CF5F40" w:rsidRDefault="00CF5F40" w:rsidP="00CF5F40">
      <w:pPr>
        <w:jc w:val="center"/>
        <w:rPr>
          <w:b/>
        </w:rPr>
      </w:pPr>
      <w:r>
        <w:rPr>
          <w:b/>
        </w:rPr>
        <w:t>nám. Klášterní 127, 672 01 Moravský Krumlov</w:t>
      </w:r>
    </w:p>
    <w:p w:rsidR="00CF5F40" w:rsidRPr="00A240FD" w:rsidRDefault="00CF5F40" w:rsidP="00CF5F40">
      <w:pPr>
        <w:overflowPunct/>
        <w:jc w:val="center"/>
        <w:textAlignment w:val="auto"/>
        <w:rPr>
          <w:b/>
          <w:szCs w:val="24"/>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p>
    <w:p w:rsidR="00CF5F40" w:rsidRDefault="00CF5F40" w:rsidP="00CF5F40">
      <w:pPr>
        <w:jc w:val="center"/>
        <w:rPr>
          <w:b/>
        </w:rPr>
      </w:pPr>
      <w:r>
        <w:rPr>
          <w:b/>
        </w:rPr>
        <w:t>VÝTAH - ŠKOLA MORAVSKÝ KRUMLOV</w:t>
      </w:r>
    </w:p>
    <w:p w:rsidR="005503D5" w:rsidRDefault="005503D5" w:rsidP="005503D5"/>
    <w:p w:rsidR="00AD66A6" w:rsidRPr="00016C1F" w:rsidRDefault="00D67EE1" w:rsidP="00D67EE1">
      <w:pPr>
        <w:jc w:val="center"/>
        <w:rPr>
          <w:i/>
        </w:rPr>
      </w:pPr>
      <w:r w:rsidRPr="00016C1F">
        <w:rPr>
          <w:i/>
        </w:rPr>
        <w:t xml:space="preserve"> </w:t>
      </w:r>
    </w:p>
    <w:p w:rsidR="00AD66A6" w:rsidRPr="00016C1F" w:rsidRDefault="00AD66A6" w:rsidP="00AD66A6">
      <w:pPr>
        <w:rPr>
          <w:i/>
        </w:rPr>
      </w:pPr>
    </w:p>
    <w:p w:rsidR="00AF2175" w:rsidRDefault="00AF2175" w:rsidP="00AF2175"/>
    <w:p w:rsidR="00AF2175" w:rsidRDefault="00AF2175" w:rsidP="00AF2175"/>
    <w:p w:rsidR="00AF2175" w:rsidRDefault="00AF2175" w:rsidP="00AF2175"/>
    <w:p w:rsidR="00CF5F40" w:rsidRDefault="00CF5F40" w:rsidP="00AF2175">
      <w:pPr>
        <w:rPr>
          <w:b/>
          <w:bCs/>
        </w:rPr>
      </w:pPr>
    </w:p>
    <w:p w:rsidR="00CF5F40" w:rsidRDefault="00CF5F40" w:rsidP="00AF2175">
      <w:pPr>
        <w:rPr>
          <w:b/>
          <w:bCs/>
        </w:rPr>
      </w:pPr>
    </w:p>
    <w:p w:rsidR="00CF5F40" w:rsidRDefault="00CF5F40" w:rsidP="00AF2175">
      <w:pPr>
        <w:rPr>
          <w:b/>
          <w:bCs/>
        </w:rPr>
      </w:pPr>
    </w:p>
    <w:p w:rsidR="00AF2175" w:rsidRDefault="001F0A8F" w:rsidP="00AF2175">
      <w:pPr>
        <w:rPr>
          <w:b/>
        </w:rPr>
      </w:pPr>
      <w:r>
        <w:rPr>
          <w:b/>
          <w:bCs/>
        </w:rPr>
        <w:t>B2-</w:t>
      </w:r>
      <w:r w:rsidR="00090279">
        <w:rPr>
          <w:b/>
          <w:bCs/>
        </w:rPr>
        <w:t>PODMÍNKY PRO ZPRACOVÁNÍ NABÍDKOVÉ CENY</w:t>
      </w:r>
    </w:p>
    <w:p w:rsidR="00CF5F40" w:rsidRDefault="00CF5F40" w:rsidP="00AF2175"/>
    <w:p w:rsidR="00AF2175" w:rsidRDefault="00AD66A6" w:rsidP="00AF2175">
      <w:r>
        <w:t>Z</w:t>
      </w:r>
      <w:r w:rsidR="00AF2175">
        <w:t>adávací dokumentace stavby</w:t>
      </w:r>
    </w:p>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B93200" w:rsidRPr="00AE7BAE" w:rsidRDefault="00B93200" w:rsidP="00B93200">
      <w:pPr>
        <w:rPr>
          <w:szCs w:val="24"/>
        </w:rPr>
      </w:pPr>
      <w:r w:rsidRPr="00AE7BAE">
        <w:rPr>
          <w:szCs w:val="24"/>
        </w:rPr>
        <w:t xml:space="preserve">Počet stran </w:t>
      </w:r>
      <w:r>
        <w:rPr>
          <w:szCs w:val="24"/>
        </w:rPr>
        <w:t>7</w:t>
      </w:r>
    </w:p>
    <w:p w:rsidR="00B93200" w:rsidRPr="00AE7BAE" w:rsidRDefault="00B93200" w:rsidP="00B93200">
      <w:pPr>
        <w:rPr>
          <w:szCs w:val="24"/>
        </w:rPr>
      </w:pPr>
      <w:r w:rsidRPr="00AE7BAE">
        <w:rPr>
          <w:szCs w:val="24"/>
        </w:rPr>
        <w:tab/>
      </w:r>
      <w:r w:rsidRPr="00AE7BAE">
        <w:rPr>
          <w:szCs w:val="24"/>
        </w:rPr>
        <w:tab/>
      </w:r>
      <w:r w:rsidRPr="00AE7BAE">
        <w:rPr>
          <w:szCs w:val="24"/>
        </w:rPr>
        <w:tab/>
      </w:r>
    </w:p>
    <w:p w:rsidR="00401741" w:rsidRDefault="00B93200" w:rsidP="00401741">
      <w:proofErr w:type="spellStart"/>
      <w:proofErr w:type="gramStart"/>
      <w:r w:rsidRPr="00AE7BAE">
        <w:rPr>
          <w:szCs w:val="24"/>
        </w:rPr>
        <w:t>Zak</w:t>
      </w:r>
      <w:proofErr w:type="gramEnd"/>
      <w:r w:rsidRPr="00AE7BAE">
        <w:rPr>
          <w:szCs w:val="24"/>
        </w:rPr>
        <w:t>.</w:t>
      </w:r>
      <w:proofErr w:type="gramStart"/>
      <w:r w:rsidRPr="00AE7BAE">
        <w:rPr>
          <w:szCs w:val="24"/>
        </w:rPr>
        <w:t>č</w:t>
      </w:r>
      <w:proofErr w:type="spellEnd"/>
      <w:r w:rsidRPr="00AE7BAE">
        <w:rPr>
          <w:szCs w:val="24"/>
        </w:rPr>
        <w:t>.</w:t>
      </w:r>
      <w:proofErr w:type="gramEnd"/>
      <w:r w:rsidRPr="00AE7BAE">
        <w:rPr>
          <w:szCs w:val="24"/>
        </w:rPr>
        <w:t xml:space="preserve"> </w:t>
      </w:r>
      <w:r w:rsidR="00401741">
        <w:t>10</w:t>
      </w:r>
      <w:r w:rsidR="005503D5">
        <w:t>7</w:t>
      </w:r>
      <w:r w:rsidR="00CF5F40">
        <w:t>7</w:t>
      </w:r>
      <w:r w:rsidR="00401741">
        <w:t>/1</w:t>
      </w:r>
      <w:r w:rsidR="005503D5">
        <w:t>9</w:t>
      </w:r>
    </w:p>
    <w:p w:rsidR="00B93200" w:rsidRPr="00AE7BAE" w:rsidRDefault="00B93200" w:rsidP="00B93200">
      <w:pPr>
        <w:rPr>
          <w:szCs w:val="24"/>
        </w:rPr>
      </w:pP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p>
    <w:p w:rsidR="00B93200" w:rsidRPr="00AE7BAE" w:rsidRDefault="00B93200" w:rsidP="00B93200">
      <w:pPr>
        <w:rPr>
          <w:szCs w:val="24"/>
        </w:rPr>
      </w:pPr>
      <w:r w:rsidRPr="00AE7BAE">
        <w:rPr>
          <w:szCs w:val="24"/>
        </w:rPr>
        <w:t xml:space="preserve">Odpovědný projektant:      Ing. Václav Starý                        </w:t>
      </w:r>
    </w:p>
    <w:p w:rsidR="00B93200" w:rsidRPr="00AE7BAE" w:rsidRDefault="00B93200" w:rsidP="00B93200">
      <w:pPr>
        <w:rPr>
          <w:szCs w:val="24"/>
        </w:rPr>
      </w:pPr>
    </w:p>
    <w:p w:rsidR="00B93200" w:rsidRPr="00AE7BAE" w:rsidRDefault="00CF5F40" w:rsidP="00B93200">
      <w:pPr>
        <w:rPr>
          <w:szCs w:val="24"/>
        </w:rPr>
      </w:pPr>
      <w:r>
        <w:rPr>
          <w:szCs w:val="24"/>
        </w:rPr>
        <w:t>Září</w:t>
      </w:r>
      <w:r w:rsidR="00AD66A6">
        <w:rPr>
          <w:szCs w:val="24"/>
        </w:rPr>
        <w:t xml:space="preserve"> 201</w:t>
      </w:r>
      <w:r w:rsidR="005503D5">
        <w:rPr>
          <w:szCs w:val="24"/>
        </w:rPr>
        <w:t>9</w:t>
      </w: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AF2175" w:rsidRDefault="00AF2175" w:rsidP="00AF2175">
      <w:pPr>
        <w:rPr>
          <w:rFonts w:ascii="Arial" w:hAnsi="Arial" w:cs="Arial"/>
          <w:b/>
          <w:sz w:val="22"/>
          <w:szCs w:val="22"/>
        </w:rPr>
      </w:pPr>
      <w:r>
        <w:rPr>
          <w:rFonts w:ascii="Arial" w:hAnsi="Arial" w:cs="Arial"/>
          <w:b/>
          <w:sz w:val="22"/>
          <w:szCs w:val="22"/>
        </w:rPr>
        <w:t>PODMÍNKY PRO ZPRACOVÁNÍ NABÍDKOVÉ CENY</w:t>
      </w:r>
    </w:p>
    <w:p w:rsidR="00AF2175" w:rsidRDefault="00AF2175" w:rsidP="00AF2175">
      <w:pPr>
        <w:rPr>
          <w:rFonts w:ascii="Arial" w:hAnsi="Arial" w:cs="Arial"/>
          <w:b/>
          <w:sz w:val="22"/>
          <w:szCs w:val="22"/>
        </w:rPr>
      </w:pPr>
    </w:p>
    <w:p w:rsidR="00AF2175" w:rsidRPr="000F3307" w:rsidRDefault="00AF2175" w:rsidP="00AF2175">
      <w:pPr>
        <w:rPr>
          <w:rFonts w:ascii="Arial" w:hAnsi="Arial" w:cs="Arial"/>
          <w:b/>
          <w:szCs w:val="24"/>
        </w:rPr>
      </w:pPr>
      <w:r w:rsidRPr="000F3307">
        <w:rPr>
          <w:rFonts w:ascii="Arial" w:hAnsi="Arial" w:cs="Arial"/>
          <w:color w:val="000000"/>
          <w:szCs w:val="24"/>
        </w:rPr>
        <w:t>Preambule</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Tento soupis stavebních prací, dodávek a služeb je sestaven jako podklad pro zpracování nabídek dodavatelů na veřejnou zakázku na stavební práce a obsahuje podmínky a požadavky zadavatele, za kterých má být zpracována nabídková cena dodavatelů. Účelem tohoto soupisu je zabezpečit obsahovou shodu všech nabídkových cen a usnadnit následné posouzení dodavateli předložených cenových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Předpokládá se, že dodavatel před zpracováním cenové nabídky pečlivě prostuduje všechny pokyny a technické specifikace obsažené v zadávacích podmínkách a bude se jimi při zpracování nabídkové ceny řídit. Pokud dodavatel nesplní ve vztahu k nabídkové ceně všechny pokyny nebo pokud neposkytne včas všechny požadované informace a dokumenty, nebo pokud jeho cenová nabídka nebude v každém ohledu odpovídat zadávacím podmínkám, může to mít za důsledek vyřazení nabídky a následné vyloučení uchazeče ze zadávacího řízení. Zadavatel nemůže vzít v úvahu žádnou dodatečnou výhradu dodavatele k soupisu stavebních prací, dodávek a služeb. Jakákoliv dodatečná výhrada může znamenat vyřazení nabídky a vyloučení dodavatele ze zadávacího řízení. Zpracovaný soupis stavebních prací, dodávek a služeb je sestaven plně s povinnostmi zadavatele definovanými vyhláškou Ministerstva pro místní rozvoj č.230/2012 Sb.</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Vymezení některých pojmů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účely tohoto svazku zadávací dokumentace se rozumí: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w:t>
      </w:r>
      <w:r w:rsidR="00CF5F40">
        <w:rPr>
          <w:rFonts w:ascii="Arial" w:hAnsi="Arial" w:cs="Arial"/>
          <w:color w:val="000000"/>
          <w:szCs w:val="24"/>
        </w:rPr>
        <w:t xml:space="preserve"> </w:t>
      </w:r>
      <w:r w:rsidRPr="000F3307">
        <w:rPr>
          <w:rFonts w:ascii="Arial" w:hAnsi="Arial" w:cs="Arial"/>
          <w:color w:val="000000"/>
          <w:szCs w:val="24"/>
        </w:rPr>
        <w:t>Soupisem stavebních prací dodávek a služeb dokument, ve kterém jsou definovány zadavatelem požadované stavební práce, dodávky a služby v</w:t>
      </w:r>
    </w:p>
    <w:p w:rsidR="00AF2175" w:rsidRPr="000F3307" w:rsidRDefault="00AF2175" w:rsidP="00AF2175">
      <w:pPr>
        <w:widowControl w:val="0"/>
        <w:snapToGrid w:val="0"/>
        <w:rPr>
          <w:rFonts w:ascii="Arial" w:hAnsi="Arial" w:cs="Arial"/>
          <w:szCs w:val="24"/>
        </w:rPr>
      </w:pPr>
      <w:proofErr w:type="gramStart"/>
      <w:r w:rsidRPr="000F3307">
        <w:rPr>
          <w:rFonts w:ascii="Arial" w:hAnsi="Arial" w:cs="Arial"/>
          <w:color w:val="000000"/>
          <w:szCs w:val="24"/>
        </w:rPr>
        <w:t>podrobnostech</w:t>
      </w:r>
      <w:proofErr w:type="gramEnd"/>
      <w:r w:rsidRPr="000F3307">
        <w:rPr>
          <w:rFonts w:ascii="Arial" w:hAnsi="Arial" w:cs="Arial"/>
          <w:color w:val="000000"/>
          <w:szCs w:val="24"/>
        </w:rPr>
        <w:t xml:space="preserve"> nezbytných pro zpracování cenové nabídky dodavatele. Soupis obsahuje i definici požadovaného množství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w:t>
      </w:r>
      <w:r w:rsidR="00CF5F40">
        <w:rPr>
          <w:rFonts w:ascii="Arial" w:hAnsi="Arial" w:cs="Arial"/>
          <w:color w:val="000000"/>
          <w:szCs w:val="24"/>
        </w:rPr>
        <w:t xml:space="preserve"> </w:t>
      </w:r>
      <w:r w:rsidRPr="000F3307">
        <w:rPr>
          <w:rFonts w:ascii="Arial" w:hAnsi="Arial" w:cs="Arial"/>
          <w:color w:val="000000"/>
          <w:szCs w:val="24"/>
        </w:rPr>
        <w:t>Cenovou soustavou uspořádaný soubor informací o stavebních a montážních pracích, materiálech a výrobcích obsahující zatřídění položek, podrobný popis a měrnou jednotku, způsob měření a další technické a cenové podmínky pro</w:t>
      </w:r>
      <w:r>
        <w:rPr>
          <w:rFonts w:ascii="Arial" w:hAnsi="Arial" w:cs="Arial"/>
          <w:color w:val="000000"/>
          <w:szCs w:val="24"/>
        </w:rPr>
        <w:t xml:space="preserve"> možnost sestavení kalkulace ne</w:t>
      </w:r>
      <w:r w:rsidRPr="000F3307">
        <w:rPr>
          <w:rFonts w:ascii="Arial" w:hAnsi="Arial" w:cs="Arial"/>
          <w:color w:val="000000"/>
          <w:szCs w:val="24"/>
        </w:rPr>
        <w:t>zbytných nákladů a stanovení jednotkové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w:t>
      </w:r>
      <w:r w:rsidR="00CF5F40">
        <w:rPr>
          <w:rFonts w:ascii="Arial" w:hAnsi="Arial" w:cs="Arial"/>
          <w:color w:val="000000"/>
          <w:szCs w:val="24"/>
        </w:rPr>
        <w:t xml:space="preserve"> </w:t>
      </w:r>
      <w:r w:rsidRPr="000F3307">
        <w:rPr>
          <w:rFonts w:ascii="Arial" w:hAnsi="Arial" w:cs="Arial"/>
          <w:color w:val="000000"/>
          <w:szCs w:val="24"/>
        </w:rPr>
        <w:t>Ostatními náklady - ekonomicky nutné náklady dodavatele spojené se splněním povinností dodavatele vyplývajících z obchodních či jiných podmínek zadávací dokumentace. Patří do nich zejména náklady na vyhotovení dokumentace skutečného provedení stavby, náklady na geodetické zaměření dokončeného díla, náklady spojené s podmínkami pro publicitu projektu, náklady na dílenskou či výrobní dokumentaci apod.</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w:t>
      </w:r>
      <w:r w:rsidR="00CF5F40">
        <w:rPr>
          <w:rFonts w:ascii="Arial" w:hAnsi="Arial" w:cs="Arial"/>
          <w:color w:val="000000"/>
          <w:szCs w:val="24"/>
        </w:rPr>
        <w:t xml:space="preserve"> </w:t>
      </w:r>
      <w:r w:rsidRPr="000F3307">
        <w:rPr>
          <w:rFonts w:ascii="Arial" w:hAnsi="Arial" w:cs="Arial"/>
          <w:color w:val="000000"/>
          <w:szCs w:val="24"/>
        </w:rPr>
        <w:t>Položkovým rozpočtem dokument odpovídající svým obsahem a strukturou soupisu stavebních prací, dodávek a služeb, předaného zadavatelem dodavateli ke zpracování nabídky, v němž dodavatel doplní k jednotlivým položkám stavebních prací, dodávek nebo služeb svoje nabídkové jednotkové ceny a stanoví i celkovou nabídkovou cenu příslušné položky a dále stanoví nabídkové ceny jednotlivých částí soupisu až po celkovou nabídkovou cenu za veškeré stavební práce, dodávky nebo služby, které jsou obsahem soupisu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e)Profilem zadavatele elektronický nástroj, prostřednictvím kterého zadavatel podle zákona uveřejňuje informace a dokumenty ke svým veřejným zakázkám a který umožňuje neomezený a přímý dálkový přístup, a jehož internetová adresa je </w:t>
      </w:r>
      <w:r w:rsidRPr="000F3307">
        <w:rPr>
          <w:rFonts w:ascii="Arial" w:hAnsi="Arial" w:cs="Arial"/>
          <w:color w:val="000000"/>
          <w:szCs w:val="24"/>
        </w:rPr>
        <w:lastRenderedPageBreak/>
        <w:t>uveřejněna ve Věstníku veřejných zakázek.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w:t>
      </w:r>
      <w:r w:rsidR="00CF5F40">
        <w:rPr>
          <w:rFonts w:ascii="Arial" w:hAnsi="Arial" w:cs="Arial"/>
          <w:color w:val="000000"/>
          <w:szCs w:val="24"/>
        </w:rPr>
        <w:t xml:space="preserve"> </w:t>
      </w:r>
      <w:r w:rsidRPr="000F3307">
        <w:rPr>
          <w:rFonts w:ascii="Arial" w:hAnsi="Arial" w:cs="Arial"/>
          <w:color w:val="000000"/>
          <w:szCs w:val="24"/>
        </w:rPr>
        <w:t>Vedlejšími náklady ekonomicky nutné náklady na činností zhotovitele, které nejsou zahrnuty v položkách soupisu stavebních prací, dodávek nebo služeb, ale se zhotovením stavby souvisí a jsou pro realizaci stavby nezbytné. Někdy se definují jako vedlejší rozpočtové náklady a zahrnují zejména náklady na vybudování, provoz a odstranění zařízení staveniště.</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Použitá cenová soustava</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Soupisy stavebních prací, dodávek a služeb jsou zpracovány kombinací cenové soustavy zpracované společností RTS, a.s., a individuálního popisu. Veškeré položky obsažené v </w:t>
      </w:r>
      <w:proofErr w:type="gramStart"/>
      <w:r w:rsidRPr="000F3307">
        <w:rPr>
          <w:rFonts w:ascii="Arial" w:hAnsi="Arial" w:cs="Arial"/>
          <w:color w:val="000000"/>
          <w:szCs w:val="24"/>
        </w:rPr>
        <w:t>soupise u nichž</w:t>
      </w:r>
      <w:proofErr w:type="gramEnd"/>
      <w:r w:rsidRPr="000F3307">
        <w:rPr>
          <w:rFonts w:ascii="Arial" w:hAnsi="Arial" w:cs="Arial"/>
          <w:color w:val="000000"/>
          <w:szCs w:val="24"/>
        </w:rPr>
        <w:t xml:space="preserve"> je definován i příslušný sborník jsou převzaty z cenové soustavy RTS, a.s., ostatní položky jsou definovány individuálním popisem. </w:t>
      </w:r>
    </w:p>
    <w:p w:rsidR="00AF2175" w:rsidRPr="000F3307" w:rsidRDefault="00AF2175" w:rsidP="00AF2175">
      <w:pPr>
        <w:widowControl w:val="0"/>
        <w:snapToGrid w:val="0"/>
        <w:rPr>
          <w:rFonts w:ascii="Arial" w:hAnsi="Arial" w:cs="Arial"/>
          <w:szCs w:val="24"/>
        </w:rPr>
      </w:pPr>
    </w:p>
    <w:p w:rsidR="00AF2175" w:rsidRPr="000F3307" w:rsidRDefault="00AF2175" w:rsidP="00AF2175">
      <w:pPr>
        <w:rPr>
          <w:rFonts w:ascii="Arial" w:hAnsi="Arial" w:cs="Arial"/>
          <w:szCs w:val="24"/>
        </w:rPr>
      </w:pPr>
      <w:r w:rsidRPr="000F3307">
        <w:rPr>
          <w:rFonts w:ascii="Arial" w:hAnsi="Arial" w:cs="Arial"/>
          <w:color w:val="000000"/>
          <w:szCs w:val="24"/>
        </w:rPr>
        <w:t>Technické a kvalitativní podmínky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Obsah jednotlivých položek, způsob měření a ostatní další podmínky definující obsah a použití jednotlivých položek jsou obsaženy v úvodních ustanoveních příslušných sborníků (viz zařazení u položky), které jsou volně dostupné na elektronické adrese www.cenovasoustava.cz</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Technické a kvalitativní podmínky individuálních položek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soupise jsou vzhledem ke specifikům stavby použity </w:t>
      </w:r>
      <w:r w:rsidR="00CF5F40">
        <w:rPr>
          <w:rFonts w:ascii="Arial" w:hAnsi="Arial" w:cs="Arial"/>
          <w:color w:val="000000"/>
          <w:szCs w:val="24"/>
        </w:rPr>
        <w:t>též</w:t>
      </w:r>
      <w:r w:rsidRPr="000F3307">
        <w:rPr>
          <w:rFonts w:ascii="Arial" w:hAnsi="Arial" w:cs="Arial"/>
          <w:color w:val="000000"/>
          <w:szCs w:val="24"/>
        </w:rPr>
        <w:t xml:space="preserve"> individuální popisy položek (tedy položky neobsažen</w:t>
      </w:r>
      <w:r>
        <w:rPr>
          <w:rFonts w:ascii="Arial" w:hAnsi="Arial" w:cs="Arial"/>
          <w:color w:val="000000"/>
          <w:szCs w:val="24"/>
        </w:rPr>
        <w:t>é</w:t>
      </w:r>
      <w:r w:rsidRPr="000F3307">
        <w:rPr>
          <w:rFonts w:ascii="Arial" w:hAnsi="Arial" w:cs="Arial"/>
          <w:color w:val="000000"/>
          <w:szCs w:val="24"/>
        </w:rPr>
        <w:t xml:space="preserve"> v cenové soustavě RTS, a.s.). Jejich technické a kvalitativní podmínky jsou definovány popisem položky</w:t>
      </w:r>
      <w:r w:rsidR="00D67EE1">
        <w:rPr>
          <w:rFonts w:ascii="Arial" w:hAnsi="Arial" w:cs="Arial"/>
          <w:color w:val="000000"/>
          <w:szCs w:val="24"/>
        </w:rPr>
        <w:t xml:space="preserve"> popř. odkazem na </w:t>
      </w:r>
      <w:proofErr w:type="spellStart"/>
      <w:r w:rsidR="00D67EE1">
        <w:rPr>
          <w:rFonts w:ascii="Arial" w:hAnsi="Arial" w:cs="Arial"/>
          <w:color w:val="000000"/>
          <w:szCs w:val="24"/>
        </w:rPr>
        <w:t>tech</w:t>
      </w:r>
      <w:proofErr w:type="spellEnd"/>
      <w:r w:rsidR="00D67EE1">
        <w:rPr>
          <w:rFonts w:ascii="Arial" w:hAnsi="Arial" w:cs="Arial"/>
          <w:color w:val="000000"/>
          <w:szCs w:val="24"/>
        </w:rPr>
        <w:t>. standard položky</w:t>
      </w:r>
      <w:r w:rsidR="00CF5F40">
        <w:rPr>
          <w:rFonts w:ascii="Arial" w:hAnsi="Arial" w:cs="Arial"/>
          <w:color w:val="000000"/>
          <w:szCs w:val="24"/>
        </w:rPr>
        <w:t xml:space="preserve"> (TS). </w:t>
      </w:r>
      <w:r w:rsidRPr="000F3307">
        <w:rPr>
          <w:rFonts w:ascii="Arial" w:hAnsi="Arial" w:cs="Arial"/>
          <w:color w:val="000000"/>
          <w:szCs w:val="24"/>
        </w:rPr>
        <w:t>Tyto položky jsou označené u čísla položky označením VL (vlastní položka).</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technické a kvalitativní podmínky individuálních položek</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Pro použité položky stavebních prací, které </w:t>
      </w:r>
      <w:proofErr w:type="gramStart"/>
      <w:r w:rsidRPr="000F3307">
        <w:rPr>
          <w:rFonts w:ascii="Arial" w:hAnsi="Arial" w:cs="Arial"/>
          <w:color w:val="000000"/>
          <w:szCs w:val="24"/>
        </w:rPr>
        <w:t>nejsou</w:t>
      </w:r>
      <w:proofErr w:type="gramEnd"/>
      <w:r w:rsidRPr="000F3307">
        <w:rPr>
          <w:rFonts w:ascii="Arial" w:hAnsi="Arial" w:cs="Arial"/>
          <w:color w:val="000000"/>
          <w:szCs w:val="24"/>
        </w:rPr>
        <w:t xml:space="preserve"> součástí definované cenové soustavy </w:t>
      </w:r>
      <w:proofErr w:type="gramStart"/>
      <w:r w:rsidRPr="000F3307">
        <w:rPr>
          <w:rFonts w:ascii="Arial" w:hAnsi="Arial" w:cs="Arial"/>
          <w:color w:val="000000"/>
          <w:szCs w:val="24"/>
        </w:rPr>
        <w:t>platí</w:t>
      </w:r>
      <w:proofErr w:type="gramEnd"/>
      <w:r w:rsidRPr="000F3307">
        <w:rPr>
          <w:rFonts w:ascii="Arial" w:hAnsi="Arial" w:cs="Arial"/>
          <w:color w:val="000000"/>
          <w:szCs w:val="24"/>
        </w:rPr>
        <w:t xml:space="preserve"> dále následující podmínky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D+M, rozumí se tím vždy dodávka a montáž materiálů, prvků či zařízení definovaných popisem položky.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podle ocenění některých specializovaných řemesel je obvyklé dopočítávat do nabídkové ceny podíly na přidružené výkony, doplňkové náklady nebo zednické výpomoci či podružný materiál, pak je dodavatel povinen kalkulovat tyto doplňkové náklady přímo do položek soupisu stavebních prací. Soupisy neobsahují pro tyto doplňkové náklady žádný samostatný popis.</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 textu označena popisem TS, rozumí se tím odkaz na technický standard specifikace dodávky, který je uveden samostatně jako příloha pod názvem Technické a užitné standardy dodávek a služeb stavebních prací</w:t>
      </w:r>
      <w:r w:rsidR="00CF5F40">
        <w:rPr>
          <w:rFonts w:ascii="Arial" w:hAnsi="Arial" w:cs="Arial"/>
          <w:color w:val="000000"/>
          <w:szCs w:val="24"/>
        </w:rPr>
        <w:t xml:space="preserve"> nebo je součástí Technické zprávy.</w:t>
      </w:r>
    </w:p>
    <w:p w:rsidR="00AF2175" w:rsidRPr="000F3307" w:rsidRDefault="00AF2175" w:rsidP="00AF2175">
      <w:pPr>
        <w:rPr>
          <w:rFonts w:ascii="Arial" w:hAnsi="Arial" w:cs="Arial"/>
          <w:color w:val="000000"/>
          <w:szCs w:val="24"/>
        </w:rPr>
      </w:pPr>
      <w:proofErr w:type="gramStart"/>
      <w:r w:rsidRPr="000F3307">
        <w:rPr>
          <w:rFonts w:ascii="Arial" w:hAnsi="Arial" w:cs="Arial"/>
          <w:color w:val="000000"/>
          <w:szCs w:val="24"/>
        </w:rPr>
        <w:t>Je-li</w:t>
      </w:r>
      <w:proofErr w:type="gramEnd"/>
      <w:r w:rsidRPr="000F3307">
        <w:rPr>
          <w:rFonts w:ascii="Arial" w:hAnsi="Arial" w:cs="Arial"/>
          <w:color w:val="000000"/>
          <w:szCs w:val="24"/>
        </w:rPr>
        <w:t xml:space="preserve"> popsaná individuální položka stavebních prací v textu označena odkazem </w:t>
      </w:r>
      <w:proofErr w:type="gramStart"/>
      <w:r w:rsidRPr="000F3307">
        <w:rPr>
          <w:rFonts w:ascii="Arial" w:hAnsi="Arial" w:cs="Arial"/>
          <w:color w:val="000000"/>
          <w:szCs w:val="24"/>
        </w:rPr>
        <w:t>viz</w:t>
      </w:r>
      <w:proofErr w:type="gramEnd"/>
      <w:r w:rsidRPr="000F3307">
        <w:rPr>
          <w:rFonts w:ascii="Arial" w:hAnsi="Arial" w:cs="Arial"/>
          <w:color w:val="000000"/>
          <w:szCs w:val="24"/>
        </w:rPr>
        <w:t xml:space="preserve"> výpis výrobků, rozumí se tím odkaz na technický standard specifikace dodávky, který je uveden jako samostatný popis technických a užitných standardů výrobku u výpisu výrobků.</w:t>
      </w:r>
    </w:p>
    <w:p w:rsidR="00D02EA0" w:rsidRDefault="00D02EA0" w:rsidP="00AF2175">
      <w:pPr>
        <w:rPr>
          <w:rFonts w:ascii="Arial" w:hAnsi="Arial" w:cs="Arial"/>
          <w:color w:val="000000"/>
          <w:szCs w:val="24"/>
        </w:rPr>
      </w:pPr>
    </w:p>
    <w:p w:rsidR="00AF2175" w:rsidRPr="000F3307" w:rsidRDefault="00AF2175" w:rsidP="00AF2175">
      <w:pPr>
        <w:rPr>
          <w:rFonts w:ascii="Arial" w:hAnsi="Arial" w:cs="Arial"/>
          <w:color w:val="000000"/>
          <w:szCs w:val="24"/>
        </w:rPr>
      </w:pPr>
      <w:r w:rsidRPr="000F3307">
        <w:rPr>
          <w:rFonts w:ascii="Arial" w:hAnsi="Arial" w:cs="Arial"/>
          <w:color w:val="000000"/>
          <w:szCs w:val="24"/>
        </w:rPr>
        <w:t>Závaznost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Zadavatelem poskytnuté soupisy jsou pro zpracování nabídkové ceny závazné. Je vyloučeno jakékoliv vyřazení položek ze soupisu, doplnění položek do soupisu, </w:t>
      </w:r>
      <w:r w:rsidRPr="000F3307">
        <w:rPr>
          <w:rFonts w:ascii="Arial" w:hAnsi="Arial" w:cs="Arial"/>
          <w:color w:val="000000"/>
          <w:szCs w:val="24"/>
        </w:rPr>
        <w:lastRenderedPageBreak/>
        <w:t>jakýkoliv zásah do popisu položky, změna množství nebo měnit jakéhokoliv jiného údaje v soupisu, pokud není dále v těchto podmínkách uvedeno jinak.</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Kontrola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Změna soupisu v průběhu lhůty pro podání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v důsledku žádostí dodavatelů o dodatečné informace k soupisu dojde k jakékoliv změně předaného soupisu, pak zadavatel předloží opětovně celý nový soupis příslušného stavebního objektu, popřípadě i soupis Ostatních a vedlejších nákladů. Tento nově předaný soupis nahradí v plném rozsahu původně předaný. Dodavatel je pak povinen pro zpracování nabídkové ceny použít tento nově předaný soupis. Původní soupis příslušného stavebního objektu pozbývá předáním nového soupisu platnosti. Pro poskytování dodatečných informací k soupisu platí v celém rozsahu zákonná ustanovení (lhůty a forma) vztahující se k dodatečným informacím k zadávacím podmínkám. Shodný postup platí i v případě, že dodatečné informace k soupisu poskytne zadavatel z vlastního podnětu.</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forma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souladu se zákonem poskytuje zadavatel dodavatelům i elektronickou formu soupisu včetně všech rekapitulací. Elektronická forma soupisu je ve formátu MS EXCEL.</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Zpracování elektronické formy soupisu</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Předaný formát MS EXCEL. </w:t>
      </w:r>
      <w:proofErr w:type="gramStart"/>
      <w:r>
        <w:rPr>
          <w:rFonts w:ascii="Arial" w:hAnsi="Arial" w:cs="Arial"/>
          <w:color w:val="000000"/>
          <w:szCs w:val="24"/>
        </w:rPr>
        <w:t>j</w:t>
      </w:r>
      <w:r w:rsidRPr="000F3307">
        <w:rPr>
          <w:rFonts w:ascii="Arial" w:hAnsi="Arial" w:cs="Arial"/>
          <w:color w:val="000000"/>
          <w:szCs w:val="24"/>
        </w:rPr>
        <w:t>e</w:t>
      </w:r>
      <w:proofErr w:type="gramEnd"/>
      <w:r w:rsidRPr="000F3307">
        <w:rPr>
          <w:rFonts w:ascii="Arial" w:hAnsi="Arial" w:cs="Arial"/>
          <w:color w:val="000000"/>
          <w:szCs w:val="24"/>
        </w:rPr>
        <w:t xml:space="preserve"> nepřístupným (uzamčeným) souborem, do kterého dodavatel doplňuje pouze jednotkové ceny ke všem položkám. Ostatní cenové údaje, jako celková cena položky, mezisoučty za stavební či funkční díly nebo součty celkové ceny stavebního objektu, jakož i cena stavby jsou výsledkem matematických operací bez zásahu dodavatele.</w:t>
      </w:r>
    </w:p>
    <w:p w:rsidR="00AF2175" w:rsidRDefault="00AF2175" w:rsidP="00AF2175">
      <w:pPr>
        <w:widowControl w:val="0"/>
        <w:snapToGrid w:val="0"/>
        <w:rPr>
          <w:rFonts w:ascii="Arial" w:hAnsi="Arial" w:cs="Arial"/>
          <w:color w:val="000000"/>
          <w:szCs w:val="24"/>
        </w:rPr>
      </w:pPr>
      <w:r>
        <w:rPr>
          <w:rFonts w:ascii="Arial" w:hAnsi="Arial" w:cs="Arial"/>
          <w:color w:val="000000"/>
          <w:szCs w:val="24"/>
        </w:rPr>
        <w:t xml:space="preserve">V případě zpracování elektronické formy soupisu tak, že tento formát </w:t>
      </w:r>
      <w:bookmarkStart w:id="0" w:name="_GoBack"/>
      <w:bookmarkEnd w:id="0"/>
      <w:r>
        <w:rPr>
          <w:rFonts w:ascii="Arial" w:hAnsi="Arial" w:cs="Arial"/>
          <w:color w:val="000000"/>
          <w:szCs w:val="24"/>
        </w:rPr>
        <w:t xml:space="preserve">nedoplňuje automaticky </w:t>
      </w:r>
      <w:r w:rsidRPr="000F3307">
        <w:rPr>
          <w:rFonts w:ascii="Arial" w:hAnsi="Arial" w:cs="Arial"/>
          <w:color w:val="000000"/>
          <w:szCs w:val="24"/>
        </w:rPr>
        <w:t xml:space="preserve">mezisoučty za stavební či funkční díly nebo součty celkové ceny stavebního objektu </w:t>
      </w:r>
      <w:r>
        <w:rPr>
          <w:rFonts w:ascii="Arial" w:hAnsi="Arial" w:cs="Arial"/>
          <w:color w:val="000000"/>
          <w:szCs w:val="24"/>
        </w:rPr>
        <w:t>je dodavatel povinen tyto údaje doplnit ručně</w:t>
      </w:r>
    </w:p>
    <w:p w:rsidR="00AF2175"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SW produkty pro zpracování nabídkové ceny</w:t>
      </w:r>
    </w:p>
    <w:p w:rsidR="00AF2175" w:rsidRPr="000F3307" w:rsidRDefault="00AF2175" w:rsidP="00D67EE1">
      <w:pPr>
        <w:widowControl w:val="0"/>
        <w:snapToGrid w:val="0"/>
        <w:rPr>
          <w:rFonts w:ascii="Arial" w:hAnsi="Arial" w:cs="Arial"/>
          <w:szCs w:val="24"/>
        </w:rPr>
      </w:pPr>
      <w:r w:rsidRPr="000F3307">
        <w:rPr>
          <w:rFonts w:ascii="Arial" w:hAnsi="Arial" w:cs="Arial"/>
          <w:color w:val="000000"/>
          <w:szCs w:val="24"/>
        </w:rPr>
        <w:t xml:space="preserve">Všechny běžně užívané SW produkty umožňují transport položek ze souboru MS EXCEL do oceňovacích programů a následně po výpočtu nabídkové ceny transport dat zpět do předaného formátu soupisu stavebních prací, dodávek a služeb. </w:t>
      </w:r>
    </w:p>
    <w:p w:rsidR="00D02EA0" w:rsidRDefault="00D02EA0"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Požadavky na způsob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Nabídkovou cenou za splnění veřejné zakázky se rozumí celková cena za každou dílčí část veřejné zakázky samostatně. Nabídková cena musí obsahovat veškeré nutné náklady dodavatele k řádnému provedení stavby včetně ostatních a vedlejších nákladů</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Vývoj cen stavebních prací a ostatní rizika</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rámci jednotkových cen stavebních prací, dodávek a služeb definovaných v </w:t>
      </w:r>
      <w:r w:rsidRPr="000F3307">
        <w:rPr>
          <w:rFonts w:ascii="Arial" w:hAnsi="Arial" w:cs="Arial"/>
          <w:color w:val="000000"/>
          <w:szCs w:val="24"/>
        </w:rPr>
        <w:lastRenderedPageBreak/>
        <w:t>nabídce dodavatele musí dodavatel zohlednit i očekávaný vývoj cen v národním hospodářství (inflaci) a rovněž i očekávaný vývoj kurzů české měny vůči zahraničním měnám, a to zejména v případě, kdy součástí stavby jsou v soupise dodávky z jiných zemí.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Položkový rozpočet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 soulad položkového rozpočtu s předaným soupisem stavebních prací, dodávek a služeb je odpovědný dodavatel (má se na mysli soulad jak v množství, tak v definované kvalitě). V případě jakéhokoliv nesouladu může hodnotící komise vyžadovat vysvětlení nabídky ve smyslu § 76 odstavec 3 zákona nebo nabídku vyřadit.</w:t>
      </w:r>
      <w:r w:rsidR="00D02EA0">
        <w:rPr>
          <w:rFonts w:ascii="Arial" w:hAnsi="Arial" w:cs="Arial"/>
          <w:color w:val="000000"/>
          <w:szCs w:val="24"/>
        </w:rPr>
        <w:t xml:space="preserve"> </w:t>
      </w:r>
      <w:r w:rsidRPr="000F3307">
        <w:rPr>
          <w:rFonts w:ascii="Arial" w:hAnsi="Arial" w:cs="Arial"/>
          <w:color w:val="000000"/>
          <w:szCs w:val="24"/>
        </w:rPr>
        <w:t>Povinností dodavatele související s položkovými rozpočty předkládanými v nabídce je, že musí být obsahově, textově a formátem shodné jako předané soupisy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podmínky pro stanovení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Některé položky stavebních prací popsané v soupisech stavebních prací, dodávek a služeb mají specifické obvyklé postupy výpočtu. Pro sestavení nabídkové ceny dodavatele pak platí: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Přeprava vybouraných hmot, suti a vytěžené zeminy</w:t>
      </w:r>
      <w:r>
        <w:rPr>
          <w:rFonts w:ascii="Arial" w:hAnsi="Arial" w:cs="Arial"/>
          <w:color w:val="000000"/>
          <w:szCs w:val="24"/>
        </w:rPr>
        <w:t>.</w:t>
      </w:r>
      <w:r w:rsidRPr="000F3307">
        <w:rPr>
          <w:rFonts w:ascii="Arial" w:hAnsi="Arial" w:cs="Arial"/>
          <w:color w:val="000000"/>
          <w:szCs w:val="24"/>
        </w:rPr>
        <w:t xml:space="preserve"> Pokud soupis obsahuje i některé technologické položky vztahující se k uložení vytěžené zeminy nebo vybouraných hmot, vodorovné přesuny zeminy nebo vybouraných hmot pak v takovém případě zadavatel v době sestavení soupisu nezná a znát nemůže, jaký technologický postup zhotovitel zvolí a jaká místa pro uložení zeminy nebo vybouranýc</w:t>
      </w:r>
      <w:r>
        <w:rPr>
          <w:rFonts w:ascii="Arial" w:hAnsi="Arial" w:cs="Arial"/>
          <w:color w:val="000000"/>
          <w:szCs w:val="24"/>
        </w:rPr>
        <w:t>h hmot zajistí. U takových polo</w:t>
      </w:r>
      <w:r w:rsidRPr="000F3307">
        <w:rPr>
          <w:rFonts w:ascii="Arial" w:hAnsi="Arial" w:cs="Arial"/>
          <w:color w:val="000000"/>
          <w:szCs w:val="24"/>
        </w:rPr>
        <w:t xml:space="preserve">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množství měrných </w:t>
      </w:r>
      <w:proofErr w:type="gramStart"/>
      <w:r w:rsidRPr="000F3307">
        <w:rPr>
          <w:rFonts w:ascii="Arial" w:hAnsi="Arial" w:cs="Arial"/>
          <w:color w:val="000000"/>
          <w:szCs w:val="24"/>
        </w:rPr>
        <w:t>jednotek .</w:t>
      </w:r>
      <w:proofErr w:type="gramEnd"/>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Poplatky za uskladnění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materiálu zvolí a jaké místo pro uložení zeminy nebo vybouraných hmot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Příplatky za ztížené podmínky prací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cenových soustavách využívaných pro sestavení soupisu stavebních prací, dodávek a služeb jsou obsaženy podle zásad tvorby cen i položky vyjadřující příplatky k cenám stavebních prací vyjadřující jejich ztížené provádění či jiné </w:t>
      </w:r>
      <w:r w:rsidRPr="000F3307">
        <w:rPr>
          <w:rFonts w:ascii="Arial" w:hAnsi="Arial" w:cs="Arial"/>
          <w:color w:val="000000"/>
          <w:szCs w:val="24"/>
        </w:rPr>
        <w:lastRenderedPageBreak/>
        <w:t>specifické podmínky. Jde např. o příplatky za lepivost, příplatky za malé plochy, příplatky za požadavky na odlišný způsob provedení, příplatky za používání lešení apod. Pokud soupis takovouto položku definuje, je dodavatel povinen ji ocenit i bez ohledu na to,</w:t>
      </w:r>
      <w:r w:rsidR="00D02EA0">
        <w:rPr>
          <w:rFonts w:ascii="Arial" w:hAnsi="Arial" w:cs="Arial"/>
          <w:color w:val="000000"/>
          <w:szCs w:val="24"/>
        </w:rPr>
        <w:t xml:space="preserve"> </w:t>
      </w:r>
      <w:r w:rsidRPr="000F3307">
        <w:rPr>
          <w:rFonts w:ascii="Arial" w:hAnsi="Arial" w:cs="Arial"/>
          <w:color w:val="000000"/>
          <w:szCs w:val="24"/>
        </w:rPr>
        <w:t>že tento příplatek standardně neuplatňuje. V takovém případě musí nabídková cena položky stavebních prací a s ní souvisejícího příplatku v součtu definovat nabídkovou cenu za provedení popsané stavební práce.</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Struktura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Nabídková cena za stavbu bude uvedena v české měně a bude zpracována podle objektového členění stavby v rozsahu předaných soupisů. Dodavatel jako doklad prokazující jeho nabídkovou cenu v nabídce předloží souhrn dokumentů, z nichž vyplývá je</w:t>
      </w:r>
      <w:r>
        <w:rPr>
          <w:rFonts w:ascii="Arial" w:hAnsi="Arial" w:cs="Arial"/>
          <w:color w:val="000000"/>
          <w:szCs w:val="24"/>
        </w:rPr>
        <w:t>ho nabídková cena. V rámci ceno</w:t>
      </w:r>
      <w:r w:rsidRPr="000F3307">
        <w:rPr>
          <w:rFonts w:ascii="Arial" w:hAnsi="Arial" w:cs="Arial"/>
          <w:color w:val="000000"/>
          <w:szCs w:val="24"/>
        </w:rPr>
        <w:t>vých údajů dodavatel předloží: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a)Rekapitulaci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b)Položkové rozpočty na všechny stavební objekty a provozní soubory v požadovaném členění: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Krycí list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Rekapitulací stavebních dílů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Položkovým soupisem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U těch soupisů, které nemají výše pospanou strukturu, předloží dodavatel položkový rozpočet v takové struktuře, jaká odpovídá předanému soupisu.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Zásady pro sestavení nabídkového rozpočtu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Pod pojmem položkové rozpočty se rozumí oceněné soupisy stavebních prací, dodávek a služeb, do nichž dodavatel doplní jednotkové ceny za jednotlivé položky stavebních prací, dodávek a služeb a u každé položky vyjádří celkovou nabídkovou cenu položky odpovídající požadovanému počtu měrných jednotek. Pro předložení položkových rozpočtů dodavatelem v nabídce platí: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w:t>
      </w:r>
      <w:r w:rsidR="00CF5F40">
        <w:rPr>
          <w:rFonts w:ascii="Arial" w:hAnsi="Arial" w:cs="Arial"/>
          <w:color w:val="000000"/>
          <w:szCs w:val="24"/>
        </w:rPr>
        <w:t xml:space="preserve"> </w:t>
      </w:r>
      <w:r w:rsidRPr="000F3307">
        <w:rPr>
          <w:rFonts w:ascii="Arial" w:hAnsi="Arial" w:cs="Arial"/>
          <w:color w:val="000000"/>
          <w:szCs w:val="24"/>
        </w:rPr>
        <w:t>každý předaný soupis stavebních prací dodávek a služeb předaný zadavatelem v rámci zadávací dokumentace musí být v nabídce dodavatele prokázán položkovým rozpočtem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w:t>
      </w:r>
      <w:r w:rsidR="00CF5F40">
        <w:rPr>
          <w:rFonts w:ascii="Arial" w:hAnsi="Arial" w:cs="Arial"/>
          <w:color w:val="000000"/>
          <w:szCs w:val="24"/>
        </w:rPr>
        <w:t xml:space="preserve"> </w:t>
      </w:r>
      <w:r w:rsidRPr="000F3307">
        <w:rPr>
          <w:rFonts w:ascii="Arial" w:hAnsi="Arial" w:cs="Arial"/>
          <w:color w:val="000000"/>
          <w:szCs w:val="24"/>
        </w:rPr>
        <w:t>položkový rozpočet musí svoji strukturou a obsahem odpovídat příslušnému soupisu, změny v kterékoliv části položky jsou nepřípustné. Změna struktury či obsahu soupisu je nepřípustná.</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w:t>
      </w:r>
      <w:r w:rsidR="00CF5F40">
        <w:rPr>
          <w:rFonts w:ascii="Arial" w:hAnsi="Arial" w:cs="Arial"/>
          <w:color w:val="000000"/>
          <w:szCs w:val="24"/>
        </w:rPr>
        <w:t xml:space="preserve"> </w:t>
      </w:r>
      <w:r w:rsidRPr="000F3307">
        <w:rPr>
          <w:rFonts w:ascii="Arial" w:hAnsi="Arial" w:cs="Arial"/>
          <w:color w:val="000000"/>
          <w:szCs w:val="24"/>
        </w:rPr>
        <w:t>veškeré cenové údaje musí být uvedeny v Kč, nabídkové jednotkové ceny položek stavebních prací, dodávek a služeb budou uvedeny nejvýše na dvě desetinná místa.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Vedlejší a ostatní náklady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V souvislosti s provedením stavby je povinností dodavatele provést nebo zabezpečit další související činnosti vyplývající z druhu a charakteru prováděné stavby, jejího umístění, specifických podmínek provádění, zejména s nutnou koordinací provedení všech částí stavby a rovněž z obchodních podmínek stanovených zadavatelem.</w:t>
      </w:r>
      <w:r w:rsidR="00D02EA0">
        <w:rPr>
          <w:rFonts w:ascii="Arial" w:hAnsi="Arial" w:cs="Arial"/>
          <w:color w:val="000000"/>
          <w:szCs w:val="24"/>
        </w:rPr>
        <w:t xml:space="preserve"> </w:t>
      </w:r>
      <w:r w:rsidRPr="000F3307">
        <w:rPr>
          <w:rFonts w:ascii="Arial" w:hAnsi="Arial" w:cs="Arial"/>
          <w:color w:val="000000"/>
          <w:szCs w:val="24"/>
        </w:rPr>
        <w:t xml:space="preserve">Tyto náklady jsou popsány v samostatném soupisu stavebních prací, dodávek a služeb s tím, že dodavatel je povinen v rámci těchto nákladů ocenit všechny definované náklady a to pro celou stavbu společně (obvykle </w:t>
      </w:r>
      <w:proofErr w:type="spellStart"/>
      <w:r w:rsidRPr="000F3307">
        <w:rPr>
          <w:rFonts w:ascii="Arial" w:hAnsi="Arial" w:cs="Arial"/>
          <w:color w:val="000000"/>
          <w:szCs w:val="24"/>
        </w:rPr>
        <w:t>procentickým</w:t>
      </w:r>
      <w:proofErr w:type="spellEnd"/>
      <w:r w:rsidRPr="000F3307">
        <w:rPr>
          <w:rFonts w:ascii="Arial" w:hAnsi="Arial" w:cs="Arial"/>
          <w:color w:val="000000"/>
          <w:szCs w:val="24"/>
        </w:rPr>
        <w:t xml:space="preserve"> podílem z hodnoty stavebních prací, ale je na dodavateli jakým způsobem nebo metodou požadovanou položku ocení).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Rekapitulace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Pro dílčí část veřejné zakázky předkládá zadavatel i rekapitulaci celkové nabídkové ceny, v jejímž rámci jsou požadovány dílčí ceny jednotlivých stavebních objektů a </w:t>
      </w:r>
      <w:r w:rsidRPr="000F3307">
        <w:rPr>
          <w:rFonts w:ascii="Arial" w:hAnsi="Arial" w:cs="Arial"/>
          <w:color w:val="000000"/>
          <w:szCs w:val="24"/>
        </w:rPr>
        <w:lastRenderedPageBreak/>
        <w:t>ostatních a vedlejších nákladů. Je povinností dodavatele předložit ve své nabídce i tuto oceněnou rekapitulaci celkové nabídkové ceny.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Dodatečné informace k soupisům stavebních prací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Pro dodatečné informace k soupisům stavebních prací platí shodné podmínky jako podmínky stanovené zákonem pro dodatečné informace k zadávacím podmínkám</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Obchodní názvy obsažené v soupisech stavebních prací a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Příslušná dokumentace a soupisy stavebních prací, dodávek a služeb jsou zpracovány s maximální snahou na vymezení technických standardů prací, dodávek a služeb, jejichž splnění zadavatel požaduje. Protože však běžně používané cenové soustavy mají ve svých databázích definovány i položky, u nichž je v textu použit i popis a označení reprezentativního materiálu, umožňuje zadavatel v takovém případě použít pro plnění veřejné zakázky i jiných, kvalitativně a technicky obdobných řešení, pokud zadávací podmínky výslovně nestanoví z objektivních důvodů jinak.</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2. SPECIFICKÉ PODMÍNKY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szCs w:val="24"/>
        </w:rPr>
        <w:t>Nejsou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3. ELEKTRONICKÁ PODOBA CENOVÉ NABÍDKY</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podoba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je povinen předložit ve své nabídce souhrn dokumentů, z nichž vyplývá jeho nabídková cena i v elektronické podobě. Elektronická podoba slouží k rychlému a přehlednému posouzení nabídkových cen z hlediska jejich obsahové úplnosti, tak jak ukládá zadavateli zákon.</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Formát elektronické podoby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předloží elektronickou podobu souhrnu dokumentů, z nichž vyplývá jeho nabídková cena ve formátu shodném s formátem předaných soupisů 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Nepředložení elektronické podoby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dodavatel elektronickou podobu souhrnu dokumentů, z nichž </w:t>
      </w:r>
      <w:proofErr w:type="gramStart"/>
      <w:r w:rsidRPr="000F3307">
        <w:rPr>
          <w:rFonts w:ascii="Arial" w:hAnsi="Arial" w:cs="Arial"/>
          <w:color w:val="000000"/>
          <w:szCs w:val="24"/>
        </w:rPr>
        <w:t>vyplývá</w:t>
      </w:r>
      <w:proofErr w:type="gramEnd"/>
      <w:r w:rsidRPr="000F3307">
        <w:rPr>
          <w:rFonts w:ascii="Arial" w:hAnsi="Arial" w:cs="Arial"/>
          <w:color w:val="000000"/>
          <w:szCs w:val="24"/>
        </w:rPr>
        <w:t xml:space="preserve"> jeho nabídková cena v nabídce </w:t>
      </w:r>
      <w:proofErr w:type="gramStart"/>
      <w:r w:rsidRPr="000F3307">
        <w:rPr>
          <w:rFonts w:ascii="Arial" w:hAnsi="Arial" w:cs="Arial"/>
          <w:color w:val="000000"/>
          <w:szCs w:val="24"/>
        </w:rPr>
        <w:t>nepředloží</w:t>
      </w:r>
      <w:proofErr w:type="gramEnd"/>
      <w:r w:rsidRPr="000F3307">
        <w:rPr>
          <w:rFonts w:ascii="Arial" w:hAnsi="Arial" w:cs="Arial"/>
          <w:color w:val="000000"/>
          <w:szCs w:val="24"/>
        </w:rPr>
        <w:t>, považuje se tato okolnost za úmyslné ztížení procesu posouzení nabídek a taková nabídka může být vyřazena.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6722D0" w:rsidRDefault="006722D0"/>
    <w:sectPr w:rsidR="006722D0">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E7D" w:rsidRDefault="00FF1E7D">
      <w:r>
        <w:separator/>
      </w:r>
    </w:p>
  </w:endnote>
  <w:endnote w:type="continuationSeparator" w:id="0">
    <w:p w:rsidR="00FF1E7D" w:rsidRDefault="00FF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FF1E7D">
    <w:pPr>
      <w:pStyle w:val="Zpat"/>
      <w:framePr w:wrap="auto" w:vAnchor="text" w:hAnchor="margin" w:xAlign="right" w:y="1"/>
      <w:rPr>
        <w:rStyle w:val="slostrnky"/>
      </w:rPr>
    </w:pPr>
  </w:p>
  <w:p w:rsidR="00252C32" w:rsidRDefault="00FF1E7D">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E7D" w:rsidRDefault="00FF1E7D">
      <w:r>
        <w:separator/>
      </w:r>
    </w:p>
  </w:footnote>
  <w:footnote w:type="continuationSeparator" w:id="0">
    <w:p w:rsidR="00FF1E7D" w:rsidRDefault="00FF1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F2175">
    <w:pPr>
      <w:pStyle w:val="Zhlav"/>
    </w:pPr>
    <w:r>
      <w:rPr>
        <w:sz w:val="20"/>
      </w:rPr>
      <w:tab/>
      <w:t xml:space="preserve">- </w:t>
    </w:r>
    <w:r>
      <w:rPr>
        <w:sz w:val="20"/>
      </w:rPr>
      <w:fldChar w:fldCharType="begin"/>
    </w:r>
    <w:r>
      <w:rPr>
        <w:sz w:val="20"/>
      </w:rPr>
      <w:instrText xml:space="preserve"> PAGE </w:instrText>
    </w:r>
    <w:r>
      <w:rPr>
        <w:sz w:val="20"/>
      </w:rPr>
      <w:fldChar w:fldCharType="separate"/>
    </w:r>
    <w:r w:rsidR="003E718B">
      <w:rPr>
        <w:noProof/>
        <w:sz w:val="20"/>
      </w:rPr>
      <w:t>1</w:t>
    </w:r>
    <w:r>
      <w:rPr>
        <w:sz w:val="20"/>
      </w:rPr>
      <w:fldChar w:fldCharType="end"/>
    </w:r>
    <w:r>
      <w:rPr>
        <w:sz w:val="20"/>
      </w:rPr>
      <w:t xml:space="preserve"> -</w:t>
    </w:r>
  </w:p>
  <w:p w:rsidR="00252C32" w:rsidRDefault="00FF1E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75"/>
    <w:rsid w:val="00032E25"/>
    <w:rsid w:val="00071747"/>
    <w:rsid w:val="00090279"/>
    <w:rsid w:val="000B24B8"/>
    <w:rsid w:val="000E1161"/>
    <w:rsid w:val="00133BD1"/>
    <w:rsid w:val="0017301F"/>
    <w:rsid w:val="001F0A8F"/>
    <w:rsid w:val="002A22FC"/>
    <w:rsid w:val="003E718B"/>
    <w:rsid w:val="00401741"/>
    <w:rsid w:val="005503D5"/>
    <w:rsid w:val="005A53BC"/>
    <w:rsid w:val="00636E56"/>
    <w:rsid w:val="006722D0"/>
    <w:rsid w:val="006F5DA0"/>
    <w:rsid w:val="00701F03"/>
    <w:rsid w:val="00772EB4"/>
    <w:rsid w:val="0077306E"/>
    <w:rsid w:val="00845C53"/>
    <w:rsid w:val="008A0133"/>
    <w:rsid w:val="008F5970"/>
    <w:rsid w:val="009A2089"/>
    <w:rsid w:val="00A13203"/>
    <w:rsid w:val="00AD0BAD"/>
    <w:rsid w:val="00AD66A6"/>
    <w:rsid w:val="00AE3A91"/>
    <w:rsid w:val="00AF2175"/>
    <w:rsid w:val="00AF43A0"/>
    <w:rsid w:val="00B10A8A"/>
    <w:rsid w:val="00B93200"/>
    <w:rsid w:val="00BC7530"/>
    <w:rsid w:val="00BF7570"/>
    <w:rsid w:val="00C16746"/>
    <w:rsid w:val="00C44223"/>
    <w:rsid w:val="00CF5F40"/>
    <w:rsid w:val="00D01884"/>
    <w:rsid w:val="00D02EA0"/>
    <w:rsid w:val="00D12311"/>
    <w:rsid w:val="00D67EE1"/>
    <w:rsid w:val="00D82D2A"/>
    <w:rsid w:val="00DC43D2"/>
    <w:rsid w:val="00F14922"/>
    <w:rsid w:val="00F45B2A"/>
    <w:rsid w:val="00FF1E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 w:type="paragraph" w:styleId="Odstavecseseznamem">
    <w:name w:val="List Paragraph"/>
    <w:basedOn w:val="Normln"/>
    <w:uiPriority w:val="34"/>
    <w:qFormat/>
    <w:rsid w:val="00CF5F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 w:type="paragraph" w:styleId="Odstavecseseznamem">
    <w:name w:val="List Paragraph"/>
    <w:basedOn w:val="Normln"/>
    <w:uiPriority w:val="34"/>
    <w:qFormat/>
    <w:rsid w:val="00CF5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2521</Words>
  <Characters>14876</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Václav</dc:creator>
  <cp:lastModifiedBy>Václav</cp:lastModifiedBy>
  <cp:revision>4</cp:revision>
  <cp:lastPrinted>2017-03-09T12:47:00Z</cp:lastPrinted>
  <dcterms:created xsi:type="dcterms:W3CDTF">2019-09-17T08:05:00Z</dcterms:created>
  <dcterms:modified xsi:type="dcterms:W3CDTF">2019-09-25T07:30:00Z</dcterms:modified>
</cp:coreProperties>
</file>